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114300" distR="11557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</w:r>
    </w:p>
    <w:p>
      <w:pPr>
        <w:pStyle w:val="Normal"/>
        <w:jc w:val="both"/>
        <w:rPr/>
      </w:pPr>
      <w:r>
        <w:rPr>
          <w:b/>
          <w:bCs/>
          <w:sz w:val="29"/>
          <w:szCs w:val="29"/>
        </w:rPr>
        <w:t xml:space="preserve">Переход на карты «Мир» происходит постепенно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ая  2020 г.                                                                                              г.Уссурийск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4"/>
          <w:szCs w:val="24"/>
        </w:rPr>
        <w:t xml:space="preserve">Государственное учреждение — Управление Пенсионного фонда Российской Федерации в г.Уссурийске Приморского края (межрайонное) </w:t>
      </w:r>
      <w:r>
        <w:rPr>
          <w:b w:val="false"/>
          <w:sz w:val="24"/>
          <w:szCs w:val="24"/>
        </w:rPr>
        <w:t xml:space="preserve"> информирует, что в связи с установлением на территории Российской Федерации ограничения передвижения граждан, в особенности лиц пенсионного возраста, Банк России продлил перевод на карты «Мир» до 1 октября 2020 года. </w:t>
      </w:r>
    </w:p>
    <w:p>
      <w:pPr>
        <w:pStyle w:val="1"/>
        <w:spacing w:lineRule="auto" w:line="360"/>
        <w:jc w:val="both"/>
        <w:rPr/>
      </w:pPr>
      <w:r>
        <w:rPr>
          <w:b w:val="false"/>
          <w:sz w:val="24"/>
          <w:szCs w:val="24"/>
        </w:rPr>
        <w:t xml:space="preserve">По информации кредитных организаций, занимающихся доставкой пенсий в регионе, банки смогут продолжить перечислять пенсии на любые карты после 1 июля 2020 года, чтобы у пенсионеров не было необходимости в условиях самоизоляции приходить </w:t>
        <w:br/>
        <w:t>в офисы кредитных организаций за картами «Мир».</w:t>
      </w:r>
    </w:p>
    <w:p>
      <w:pPr>
        <w:pStyle w:val="1"/>
        <w:spacing w:lineRule="auto" w:line="360"/>
        <w:jc w:val="both"/>
        <w:rPr/>
      </w:pPr>
      <w:r>
        <w:rPr>
          <w:b w:val="false"/>
          <w:sz w:val="24"/>
          <w:szCs w:val="24"/>
        </w:rPr>
        <w:t xml:space="preserve">Процесс перевода на карту «Мир» происходит постепенно и на выплатах пенсионеров никак не отражается. Отделение напоминает, что способ получения пенсии определяет сам пенсионер: через АО «Почта России» (в кассе или на дому) или кредитное учреждение (на карту или на счет по вкладу). </w:t>
      </w:r>
    </w:p>
    <w:p>
      <w:pPr>
        <w:pStyle w:val="Normal"/>
        <w:spacing w:lineRule="auto" w:line="360"/>
        <w:ind w:hanging="0"/>
        <w:jc w:val="both"/>
        <w:rPr/>
      </w:pPr>
      <w:r>
        <w:rPr>
          <w:b w:val="false"/>
          <w:sz w:val="24"/>
          <w:szCs w:val="24"/>
        </w:rPr>
        <w:t>При новом назначении пенсии специалисты клиентской службы ПФР информируют заявителя о том, что, если он выберет в качестве доставщика пенсии  кредитную организацию,  Банк России выдаст карту платежной системы «Мир». Если же пенсионер все еще пользуется картами других платежных систем, кредитные организации проинформируют о необходимости получить карту системы «Мир»</w:t>
      </w:r>
      <w:r>
        <w:rPr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до 1 октября 2020 года.</w:t>
      </w:r>
    </w:p>
    <w:p>
      <w:pPr>
        <w:pStyle w:val="Normal"/>
        <w:spacing w:lineRule="auto" w:line="3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Начальник отдела выплаты пенсий Ирина Жуга</w:t>
      </w:r>
    </w:p>
    <w:p>
      <w:pPr>
        <w:pStyle w:val="Style19"/>
        <w:jc w:val="right"/>
        <w:rPr/>
      </w:pPr>
      <w:r>
        <w:rPr/>
      </w:r>
    </w:p>
    <w:p>
      <w:pPr>
        <w:pStyle w:val="Style19"/>
        <w:jc w:val="center"/>
        <w:rPr/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(4234)  31 96 44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3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>
    <w:name w:val="No Spacing"/>
    <w:qFormat/>
    <w:rsid w:val="00796c3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19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2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LibreOffice/6.1.5.2$Windows_x86 LibreOffice_project/90f8dcf33c87b3705e78202e3df5142b201bd805</Application>
  <Pages>1</Pages>
  <Words>213</Words>
  <Characters>1423</Characters>
  <CharactersWithSpaces>1809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2020-01-23T23:05:00Z</dcterms:created>
  <dc:creator>Панфиленко Оксана Владимировна</dc:creator>
  <dc:description/>
  <dc:language>ru-RU</dc:language>
  <cp:lastModifiedBy/>
  <cp:lastPrinted>2020-05-20T08:57:25Z</cp:lastPrinted>
  <dcterms:modified xsi:type="dcterms:W3CDTF">2020-05-20T08:58:10Z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